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C" w:rsidRDefault="00D82B0C" w:rsidP="00D82B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2B0C" w:rsidRPr="00D82B0C" w:rsidRDefault="00D82B0C" w:rsidP="00D82B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</w:t>
      </w: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перевозки опасных грузов автомобильным </w:t>
      </w:r>
      <w:proofErr w:type="gramStart"/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транспортом</w:t>
      </w: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</w:t>
      </w:r>
      <w:proofErr w:type="gramEnd"/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утв. </w:t>
      </w:r>
      <w:r w:rsidRPr="00D82B0C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приказом</w:t>
      </w: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Минтранса РФ от 8 августа 1995 г. N 73)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  <w:bookmarkStart w:id="0" w:name="_GoBack"/>
      <w:bookmarkEnd w:id="0"/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июня, 14 октября 1999 г.</w:t>
      </w:r>
    </w:p>
    <w:p w:rsidR="00D82B0C" w:rsidRPr="00807FB9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</w:pP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Согласно 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ru-RU"/>
        </w:rPr>
        <w:t>постановлению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 xml:space="preserve"> Правительства РФ от 15 апреля 2011 г. N 272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</w:t>
      </w:r>
      <w:proofErr w:type="gramStart"/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приложениями  А</w:t>
      </w:r>
      <w:proofErr w:type="gramEnd"/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 xml:space="preserve"> и B Европейского соглашения о  международной дорожной перевозке опасных грузов от 30 сентября 1957 г. (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ru-RU"/>
        </w:rPr>
        <w:t>ДОПОГ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) и 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ru-RU"/>
        </w:rPr>
        <w:t>Правилами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, утвержденными названным постановлением</w:t>
      </w:r>
    </w:p>
    <w:p w:rsidR="00D82B0C" w:rsidRPr="00807FB9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</w:pP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О перевозке опасных грузов автомобильным транспортом см. 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ru-RU"/>
        </w:rPr>
        <w:t>Федеральный закон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 от 8 ноября 2007 г. N 257-ФЗ</w:t>
      </w:r>
    </w:p>
    <w:p w:rsidR="00D82B0C" w:rsidRPr="00807FB9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</w:pP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О мерах по совершенствованию государственного регулирования международных автомобильных перевозок опасных грузов по территории Российской Федерации см. 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u w:val="single"/>
          <w:lang w:eastAsia="ru-RU"/>
        </w:rPr>
        <w:t>приказ</w:t>
      </w:r>
      <w:r w:rsidRPr="00807FB9">
        <w:rPr>
          <w:rFonts w:ascii="Arial" w:eastAsia="Times New Roman" w:hAnsi="Arial" w:cs="Arial"/>
          <w:i/>
          <w:iCs/>
          <w:color w:val="FF0000"/>
          <w:sz w:val="18"/>
          <w:szCs w:val="18"/>
          <w:lang w:eastAsia="ru-RU"/>
        </w:rPr>
        <w:t> Минтранса РФ от 13 октября 1999 г. N 76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перевозки опасных грузов автомобильным транспортом разработаны в соответствии с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постановлением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23 апреля 1994 года N 372 и определяют основные условия перевозки опасных веществ автомобильным транспортом, общие требования по обеспечению безопасности при их транспортировке, регламентируют взаимоотношения, права и обязанности участников перевозки опасных грузов.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разработке Правил учтены положения и нормы действующих законодательных и нормативно-правовых актов, регулирующих порядок осуществления автотранспортной деятельности и перевозку опасных грузов в Российской Федерации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Гражданского кодекса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Федерации;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Устава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автомобильного транспорта, утвержденного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постановлением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Совета Министров РСФСР от 8 января 1969 г. N 12; Правил перевозок грузов автомобильным транспортом, утвержденных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Минавтотрансом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РСФСР 30 июля 1971 г.;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Правил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дорожного движения, утвержденных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постановлением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Совета Министров Правительства Российской Федерации от 23 октября 1993 г. N 1090; Инструкции по обеспечению безопасности перевозки опасных грузов автомобильным транспортом, утвержденной МВД СССР 23 сентября 1985 г.), требования международных конвенций и соглашений, участником которых является Россия, в частности, Европейского соглашения о международной дорожной перевозке опасных грузов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ДОПОГ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hyperlink r:id="rId4" w:anchor="block_7001" w:history="1">
        <w:r w:rsidRPr="00D82B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*</w:t>
        </w:r>
      </w:hyperlink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1. Общие положения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Настоящие Правила устанавливают на территории Российской Федерации порядок перевозки опасных грузов автомобильным транспортом по улицам городов и населенных пунктов, автомобильным дорогам общего пользования, а также ведомственным и частным дорогам, не закрытым для общего пользования, вне зависимости от принадлежности опасных грузов и транспортных средств, перевозящих эти грузы, и обязательны для всех организаций, а также индивидуальных предпринимателей.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Действия Правил не распространяются на: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технологические перемещения опасных грузов автомобильным транспортом внутри территории организаций, на которых осуществляется их производство, переработка, хранение, применение или уничтожение, если такие перемещения осуществляются без выхода на автомобильные дороги общего пользования, а также улицы городов и населенных пунктов, ведомственные дороги, разрешающие движение транспортных средств общего пользования;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перевозки отдельных видов опасных грузов автотранспортными средствами, принадлежащими вооруженным силам, органам государственной безопасности и внутренних дел;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перевозки ограниченного количества опасных веществ на одном транспортном средстве, перевозку которых можно считать как перевозку не опасного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груза.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*</w:t>
      </w:r>
      <w:proofErr w:type="gramEnd"/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*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Международные перевозки опасных грузов, в том числе экспортно-импортные и транзитные перевозки опасных грузов по территории Российской Федерации, осуществляются с соблюдением норм и правил, установленных международными конвенциями и межправительственными соглашениями, участницей которых является Российская Федерация. При осуществлении международных перевозок опасных отходов рекомендуется руководствоваться требованиями </w:t>
      </w:r>
      <w:r w:rsidR="00DF1327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«</w:t>
      </w:r>
      <w:proofErr w:type="spellStart"/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Базельской</w:t>
      </w:r>
      <w:proofErr w:type="spellEnd"/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 xml:space="preserve"> конвенции</w:t>
      </w:r>
      <w:r w:rsidR="00DF1327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»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контроле за трансграничной перевозкой опасных отходов и их удалении" от 22 марта 1989 г.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В целях настоящих Правил к опасным грузам относятся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опасных грузов, перевозимых автомобильным транспортом, приведен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приложении N 7.3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Опасные грузы по требованиям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"Грузы опасные. Классификация и маркировка" и ДОПОГ распределяются на следующие классы: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1 - взрывчатые материалы (ВМ);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2 - газы, сжатые, сжиженные и растворенные под давлением;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3 - легковоспламеняющиеся жидкости (ЛВЖ);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4 - легковоспламеняющиеся твердые вещества (ЛВТ), самовозгорающиеся вещества (СВ); вещества, выделяющие воспламеняющиеся газы при взаимодействии с водой;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5 - окисляющие вещества (ОК) и органические пероксиды (ОП);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6 - ядовитые вещества (ЯВ) и инфекционные вещества (ИВ);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7 - радиоактивные материалы (РМ);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8 - едкие и (или) коррозионные вещества (ЕК);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9 - прочие опасные вещества.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Опасные грузы каждого класса в соответствии с их физико-химическими свойствами, видами и степенью опасности при транспортировании разделяются на подклассы, категории и группы, по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приведены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</w:t>
      </w:r>
      <w:r w:rsidR="00A21795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н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ии 7.1.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К опасным грузам, требующим особых мер предосторожности при перевозке, относятся вещества и материалы с физико-химическими свойствами высокой степени опасности по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далее по тесту "особо опасные грузы".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Перевозка "особо опасных грузов", осуществляется в соответствии с настоящими Правилами и с соблюдением специальных требований по обеспечению безопасности, утверждаемыми в порядке, предусмотренном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постановлением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23 апреля 1994 г. N 372.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2. Организация перевозок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Лицензирование перевозок опасных грузов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Лицензирование перевозок опасных грузов осуществляется в соответствии с действующим законодательством Российской Федерации о лицензировании.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Разрешительная система при международных перевозках опасных грузов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Международные перевозки по территории Российской Федерации опасных грузов 1-го и 6-го классов опасности, других классов, поименованных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приложении N 7.16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Правил, а также опасных грузов независимо от класса опасности, перевозимых в цистернах, съемных контейнерах-цистернах, батареях сосудов общей вместимостью более 1000 литров, осуществляются по специальным разрешениям, выдаваемым Министерством транспорта Российской Федерации.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 Свидетельство о допуске транспортного средства к перевозке опасных грузов выдается подразделениями ГАИ МВД России по месту регистрации транспортного средства после технического осмотра транспортного средства.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Разрешительная система на перевозку "особо опасных грузов"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2.3.1. При перевозке автомобильным транспортом "особо опасных грузов" (см.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п. 1.6.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Правил) грузоотправитель (грузополучатель) должен получить разрешение на перевозку от органов внутренних дел по месту его нахождения.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 Для получения разрешения на перевозку "особо опасных грузов" грузоотправитель (грузополучатель) подает в органы внутренних дел по месту приема груза к перевозке заявление, с указанием в нем наименования опасного груза, количества предметов и веществ, маршрута перевозки, лиц, ответственных за перевозку и (или) лиц, охраняющих груз в пути следования.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заявлению прилагаются следующие документы: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аварийная карточка системы информации об опасности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маршрут перевозки, разработанный автотранспортной организацией и согласованный с грузоотправителем (грузополучателем)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7.11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допуске транспортного средства к перевозке опасных грузов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7.13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2.3.3. Отметку о разрешении транспортировки "особо опасного груза" производят на бланке маршрута перевозки (в правом верхнем углу), с указанием срока действия разрешения.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Разрешение выдается на одну или несколько идентичных перевозок, а также на партию грузов, перевозимых по установленному маршруту, на срок не более 6 месяцев.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2.3.4. В соответствии с действующим законодательством разрешение на перевозку ядерных материалов и радиоактивных веществ выдается органами Госатомнадзора России.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2.3.5. Перевозка "особо опасных грузов" допускается при надлежащей охране и обязательно в сопровождении специально ответственного лица - представителя грузоотправителя (грузополучателя), знающего свойства опасных грузов и умеющего обращаться с ними.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Необходимость сопровождения специалистами других опасных грузов, не отнесенных к "особо опасным грузам", определяет грузоотправитель (грузополучатель). Сопровождающие лица и лица военизированной охраны выделяются грузоотправителем (грузополучателем).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по договору перевозки грузов автомобильным транспортом сопровождение опасного груза возлагается на водителя автомобиля, последний должен быть проинструктирован грузоотправителем (грузополучателем) перед отправкой груза по правилам обращения и перевозки его.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Оформление перевозок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Перевозка опасных грузов автомобильным транспортом осуществляется на основании договора перевозки, заключаемого в соответствии с действующим законодательством.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Подготовка персонала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2.5.1. За подбор лиц для сопровождения опасных грузов и их инструктаж ответственность несут руководители автотранспортных организаций.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2.5.2. В обязанности ответственного лица за сопровождение груза во время транспортировки входит: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сопровождение и обеспечение охраны груза от места отправления до места назначения;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инструктаж сотрудников охраны и водителей автомобилей;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внешний осмотр (проверка правильности упаковки и маркировки груза) и приемка опасных грузов в местах получения груза;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наблюдение за погрузкой и креплением груза;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соблюдение правил безопасности во время движения и стоянок автомобилей;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организация мер личной безопасности персонала, осуществляющего перевозку и общественной безопасности;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сдача грузов по прибытии на место назначения.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Выбор и согласование маршрута перевозки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2.6.1. Разработка маршрута транспортировки опасных грузов осуществляется автотранспортной организацией, выполняющей эту перевозку.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2.6.2. Выбранный маршрут подлежит обязательному согласованию с подразделениями ГАИ МВД России в следующих случаях: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"особо опасных грузов";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опасных грузов, выполняемой в сложных дорожных условиях (по горной местности, в сложных метеорологических условиях (гололед, снегопад), в условиях недостаточной видимости (туман и т.п.));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перевозке, выполняемой колонной более 3-х транспортных средств, следуемых от места отправления до места назначения.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2.6.3. При разработке маршрута транспортировки автотранспортная организация должна руководствоваться следующими основными требованиями: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вблизи маршрута транспортировки не должны находиться важные крупные промышленные объекты;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маршрут транспортировки не должен проходить через зоны отдыха, архитектурные, природные заповедники и другие особо охраняемые территории;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маршруте транспортировки должны быть предусмотрены места стоянок транспортных средств и заправок топливом.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2.6.4. Маршрут транспортировки не должен проходить через крупные населенные пункты. В случае необходимости перевозки опасных грузов внутри крупных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неселенных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пунктов, маршруты движения не должны проходить вблизи зрелищных, культурно-просветительных, учебных, дошкольных и лечебных учреждений.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2.6.5. Для согласования маршрута транспортировки опасных грузов автотранспортная организация обязана не менее, чем за 10 суток до начала перевозки представить в территориальные подразделения ГАИ МВД России следующие документы: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разработанный маршрут перевозки по </w:t>
      </w:r>
      <w:r w:rsidR="00DF13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установленной форме в 3-х экз.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свидетельство о допуске транспортного средства к перевозке опасных грузов;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"особо опасных грузов" дополнительно - специальную инструкцию на перевозку опасного груза, представленную грузоотправителем (грузополучателем), и разрешение на транспортировку грузов, выданное органами МВД Российской Федерации по месту нахождения грузоотправителя (грузополучателя).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2.6.6. Маршруты перевозок согласовываются с подразделениями ГАИ МВД России, на обслуживаемой территории которых находятся автотранспортные организации, осуществляющие перевозки опасных грузов, или в которых временно стоят на учете транспортные средства, перевозящие опасные грузы: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прохождении маршрута в пределах одного района, города - с подразделением Госавтоинспекции органа внутренних дел данного района, города;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прохождении маршрута в пределах одного субъекта Российской Федерации - с подразделением ГАИ МВД, ГУВД, УВД данного субъекта Российской Федерации;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прохождении маршрута по автомобильным дорогам нескольких субъектов Российской Федерации - с подразделением ГАИ МВД, ГУВД, УВД соответствующих субъектов Российской Федерации.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2.6.7. Согласованный с подразделениями ГАИ МВД России маршрут транспортировки действителен в срок, указанный в разрешении. В случаях, когда такой срок не указан, (за исключением случаев, указанных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п. 2.6.2.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опасный груз может перевозиться по согласованному маршруту в течение 6 месяцев со дня согласования.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2.6.8. В случае возникновения обстоятельств, требующих изменения согласованного маршрута, автотранспортная организация обязана согласовать новый разработанный им маршрут на перевозку опасных грузов в тех подразделениях ГАИ МВД России, где производилось согласование первоначального маршрута.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этом случае автотранспортная организация оповещает о сроках проведения транспортировки и всех непредвиденных изменениях, возникших на пути следования опасного груза, соответствующие подразделения ГАИ МВД России, расположенные по маршруту.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2.6.9. Первый экземпляр согласованного маршрута перевозки хранится в ГАИ МВД России, второй - в автотранспортной организации, третий - находится во время перевозки груза у ответственного лица, а при его отсутствии - у водителя.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Принятие опасных грузов к перевозке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2.7.1. Принятие опасных грузов к перевозке и сдача их грузополучателю производится по весу, а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затаренных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по количеству грузовых мест.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2.7.2. Принятие опасного груза к перевозке осуществляется автотранспортной организацией при предъявлении грузоотправителем паспорта безопасности вещества по ГОСТ Р 50587-93. "Паспорт безопасности вещества (материала). Основные положения. Информация по обеспечению безопасности при производстве, применении, хранении, транспортировании, утилизации".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2.7.3. При принятии опасных грузов к перевозке водитель должен проверить наличие на таре специальной маркировки, которая проводится в соответствии с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ДОПОГ. Расположение маркировки, характеризующей транспортную опасность на грузовой единице даны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приложении 7.9.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Организация системы информации об опасности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2.8.1. Система информации об опасности (СИО) включает в себя следующие основные элементы: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таблицы для об</w:t>
      </w:r>
      <w:r w:rsidR="00DF13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означения транспортных средств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аварийную карточку для определения мероприятий по ликвидации аварий или инцидентов и их последствий;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информационную карточку для расшифровки кода экстренных мер, указанных на информационн</w:t>
      </w:r>
      <w:r w:rsidR="00A217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 таблице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специальную окраску и надписи на транспортных средствах.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2.8.2. Организация СИО в соответствии с требованиями настоящих Правил возлагается на автотранспортные организации, выполняющие перевозки опасных грузов, и грузоотправителей (грузополучателей).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Практические мероприятия по обеспечению СИО осуществляются автотранспортными организациями совместно с грузоотправителями (грузополучателями).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таблицы СИО изготавливаются организациями-изготовителями опасных грузов и представляются автотранспортным организациям для установки спереди и сзади транспортного средства на специальных приспособлениях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 4.1.11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таблицы для обозначения транспортных средств должны изготавливаться по размерам, указанным на рисунке, -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Правил, и с соблюдением следующих требований: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фон таблицы белый;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 граф "КЭМ" и "ООН N" оранжевый;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рамка таблицы, линии разделения граф, цифры и буквы текста выполняются черным цветом;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граф (КЭМ, ООН N) и надпись в знаке опасности "Едкое вещество" выполняются белым цветом;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рамка знака опасности наносится линией черного цвета толщиной не менее 5 мм на расстоянии 5 мм от кромок знака;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толщина букв в графах "КЭМ" и "ООН N" равна 15 мм, а на знаке опасности не менее 3 мм;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рамка и разделительные линии таблицы наносятся толщиной равной 15 мм;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написание буквенно-цифрового кода экстренных мер производится в любом порядке букв и цифр.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Аварийная карточка системы информации об опасности заполняется организацией-изготовителем опасного груза по единой форме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прилагается в дополнение к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путевому листу.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Аварийная карточка должна находиться у водителя транспортного средства, перевозящего опасные грузы. В случае сопровождения опасного груза ответственным лицом - представителем грузоотправителя (грузополучателя) (см.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п. 2.3.5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- аварийная карточка должна находиться у него.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Информационная карточка СИО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изготавливается из плотной бумаги размером 130 мм на 60 мм. На лицевой стороне карточки дается расшифровка информационных таблиц, а на оборотной стороне приведены образцы знаков опасности по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Цифрами обозначен код экстренных мер (КЭМ) при пожаре и утечке, а также информации о последствиях попадания веществ в сточные воды.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Буквами обозначен код экстренных мер (КЭМ) при защите людей. Выбор букв произведен по начальным буквам наиболее характерных слов применяемого кода: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 - необходим ДЫХАТЕЛЬНЫЙ аппарат и защитные перчатки;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 - необходим дыхательный аппарат и защитные перчатки, только при ПОЖАРЕ;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- необходим полный защитный комплект одежды и дыхательный аппарат;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 - необходима ЭВАКУАЦИЯ людей.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2.8.3. В случае возникновения инцидента при перевозке опасных грузов мероприятия по ликвидации инцидента и его последствий осуществляются согласно указаниям, приведенным в аварийной карточке, или коду экстренных мер по информационной таблице СИО.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2.8.4. Полная идентификация перевозимого опасного груза осуществляется согласно нумерации по списку ООН, имеющейся в информационной таблице и аварийной карточке системы информации об опасности, а также в заявке (разовом заказе) на перевозку этого груза.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2.8.5. Кузова транспортных средств, автоцистерны, прицепы и полуприцепы-цистерны, постоянно занятые на перевозках опасных грузов, должны быть окрашены в установленные для этих грузов опознавательные цвета и иметь соответствующие надписи: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метанола транспортное средство (цистерна окрашивается в оранжевый цвет с черной полосой и оранжевой надписью по обечайке "Метанол - яд!";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аммиака - цвет транспортного средства любой и подпись "Аммиачная вода. Огнеопасно";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перевозке веществ, выделяющих при взаимодействии с водой легковоспламеняющиеся газы, транспортное средство окрашивается в синий цвет и наносится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надпись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"Огнеопасно";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самовозгорающихся веществ нижняя часть транспортного средства (цистерны) окрашивается в красный цвет, верхняя - в белый и наносится надпись черного цвета "Огнеопасно";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перевозке легковоспламеняющихся веществ транспортное средство (цистерна) окрашивается в оранжевый цвет и наносится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надпись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"Огнеопасно";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веществ, поддерживающих горение, транспортное средство (цистерна) окрашивается в желтый цвет и наносится двойная надпись</w:t>
      </w:r>
    </w:p>
    <w:p w:rsidR="00D82B0C" w:rsidRPr="00D82B0C" w:rsidRDefault="00D82B0C" w:rsidP="00D8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2B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"Огнеопасно"</w:t>
      </w:r>
    </w:p>
    <w:p w:rsidR="00D82B0C" w:rsidRPr="00D82B0C" w:rsidRDefault="00D82B0C" w:rsidP="00D8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2B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-------------</w:t>
      </w:r>
    </w:p>
    <w:p w:rsidR="00D82B0C" w:rsidRPr="00D82B0C" w:rsidRDefault="00D82B0C" w:rsidP="00D82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2B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="00DF13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"Едкое вещество"</w:t>
      </w:r>
      <w:r w:rsidRPr="00D82B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перевозке едких веществ транспортное средство (цистерна) окрашивается в желтый цвет с черной полосой по обечайке, на которую наносится надпись желтым цветом "Едкое вещество".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2.8.6. Высота букв и надписей, наносимых на транспортные средства, перевозящие опасные грузы, должна быть не менее 150 мм, черного цвета, кроме случаев, оговоренных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пункте 2.8.5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2.9. Проведение погрузочно-разгрузочных работ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2.9.1. Контроль за погрузочно-разгрузочными операциями опасных грузов на транспортные средства ведет ответственное лицо - представитель грузоотправителя (грузополучателя), сопровождающее груз.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2.9.2. Загрузка транспортного средства допускается до использования его полной грузоподъемности. При перевозке "особо опасных грузов" загрузка транспортного средства производится в объеме и порядке, оговоренных в специальных инструкциях, разрабатываемых организациями-изготовителями.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2.9.3. Погрузка, разгрузка и крепление опасных грузов на транспортном средстве осуществляются силами и средствами грузоотправителя (грузополучателя), с соблюдением всех мер предосторожности, не допуская толчков, ударов, чрезмерного давления на тару с применением механизмов и инструментов, не дающих при работе искр.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2.9.4. Погрузочно-разгрузочные работы с опасными грузами производятся при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выключенном двигателе автомобиля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водитель должен находиться за пределами установленной зоны погрузки-разгрузки, если это оговорено в инструкции грузоотправителя, исключением являются случаи, когда приведение в действие грузоподъемных или сливных механизмов, установленных на автомобиле, обеспечивается при работающем двигателе.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2.9.5. Погрузочно-разгрузочные операции с опасными грузами должны производиться на специально оборудованных постах. При этом может осуществляться погрузка-разгрузка не более одного транспортного средства.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2.9.6. Присутствие посторонних лиц на постах, отведенных для погрузки-разгрузки опасных грузов, не разрешается.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2.9.7. Запрещается производство погрузочно-разгрузочных работ с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 огнеопасными грузами во время грозы.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2.9.8. Погрузочно-разгрузочные операции с опасными грузами, осуществляемые ручным способом, должны выполняться с соблюдением всех мер личной безопасности привлекаемого к выполнению этих работ персонала.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2.9.9. Использование грузозахватных устройств погрузочно-разгрузочных механизмов, создающих опасность повреждения тары и произвольное падение груза, не допускается.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2.9.10. Перемещение бочек с опасными грузами в процессе погрузочно-разгрузочных операций и выполнения складских работ может осуществляться только по специально устроенным подкладкам, трапам и настилам.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2.9.11. Бутыли с опасными грузами, упакованные, в соответствии с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26319-84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"Опасные грузы, поставляемые для экспорта. Упаковка" в ящиках, корзинах, барабанах или обрешетках при условии заполнения промежутков инертным прокладочным материалом при выполнении погрузочно-разгрузочных операций должны перемещаться на специальных тележках. В случае упаковки бутылей в корзины переноска их за ручки допускается только после предварительной проверки прочности ручек и дня корзины. Запрещается переносить бутыли на спине, плече или перед собой.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2.9.12. Места (посты) для погрузки, выгрузки и перегрузки опасных грузов, а также места для стоянки автомобилей выбираются с таким учетом, чтобы они были не ближе 125 метров от жилых и производственных строений, грузовых складов и не ближе 50 метров от магистральных дорог.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2.9.13. При гололеде территория постов погрузки-разгрузки опасных грузов должна быть посыпана песком.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2.9.14. Заправка автомашин, груженных горючими или взрывоопасными грузами на АЗС общего пользования или ПАЗС, производится на специально оборудованной площадке, расположенной на расстоянии не менее 25 м от территории АЗС, нефтепродуктами, полученными на АЗС в металлические канистры (п. 12. 19. "Правил технической эксплуатации стационарных и передвижных АЗС"), утвержденных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Госкомнефтепродуктом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РСФСР 15.04.81 г.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Движение транспортных средств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2.10.1. Ограничение скорости движения автотранспортных средств при перевозке опасных грузов устанавливается ГАИ МВД России с учетом конкретных дорожных условий при согласовании маршрута перевозки. Если согласование маршрута с органами ГАИ МВД России не требуется, то скорость движения устанавливается согласно Правилам дорожного движения и должна обеспечивать безопасность движения и сохранность груза.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установления ограничения скорости движения знак с указанием допустимой скорости должен быть установлен на транспортном средстве в соответствии с Правилами дорожного движения.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2.10.2. При перевозке опасных грузов колонной автомобилей должны соблюдаться следующие требования: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по ровной дороге дистанция между соседними транспортными средствами должна быть не менее 50 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горных условиях - при подъемах и спусках - не менее 300 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видимости менее 300 м (туман, дождь, снегопад и т.п.) перевозка некоторых опасных грузов может быть запрещена. Об этом должно быть указано в условиях безопасности перевозки опасных грузов.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Ответственное лицо за перевозку из числа представителей грузоотправителя-грузополучателя (старший по колонне) обязано находиться в кабине первого автомобиля, а в последнем автомобиле с грузом должен находиться один из представителей (подразделения) охраны, выделяемой грузоотправителем-грузополучателем, если охрана предусмотрена при данной перевозке.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2.10.3. При перевозке "особо опасных грузов" стоянки для отдыха водителей в населенных пунктах запрещены. Стоянки разрешаются в специально отведенных для этого местах, расположенных не ближе, чем в 200 метрах от жилых строений и мест скопления людей.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остановке или стоянке транспортного средства должен быть обязательно включен стояночный тормоз, а на уклоне дополнительно установлен противооткатный упор.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Порядок остановок и стоянок (в том числе и в случае ночлега) транспортных средств, перевозящих опасные грузы, указывается в условиях безопасной перевозки.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2.10.4. Запас хода автомобилей, перевозящих опасный груз, без дозаправки топливом в пути должен быть не менее 500 км. В случае перевозки опасных грузов на расстояние 500 км и больше автомобиль должен оборудоваться запасным топливным баком и заправляться из передвижной автозаправочной станции (АЗС), установка дополнительного топливного бака должна согласовываться с подразделением ГАИ МВД России по месту регистрации транспортного средства, о чем делается пометка в регистрационном документе. Заправка топливом производится в местах, отведенных для стоянок.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2.10.5. Перевозка "особо опасных грузов" осуществляется с автомобилем сопровождения, оборудованным проблесковым маячком оранжевого и желтого цветов. При необходимости такие транспортные средства могут сопровождаться патрульным автомобилем ГАИ МВД России. Выделение автомобиля сопровождения обязательно при перевозках "особо опасных грузов", осуществляемых колонной транспортных средств.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Конкретно в каждом случае необходимость выделения и вид сопровождения при перевозке "особо опасных грузов" определяются ГАИ МВД России при согласовании маршрута.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4.2.10. Сосуды для перевозки жидкостей должны заполняться не полностью, заполнение сосудов перевозимыми жидкостями должно составлять 90 проц. от полной их емкости (для водного аммиака и сжиженных углеводородных газов - 85 проц.).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4.2.11. Тара (упаковка) с опасным грузом должна быть надежно закреплена в кузове автомобиля. При перевозке опасного груза в контейнерах размеры отдельных грузовых мест, порядок размещения и закрепления грузов внутри контейнера, а также другие вопросы, связанные с загрузкой и разгрузкой контейнеров, устанавливаются в соответствии с разделом 14 "Правил перевозок грузов автомобильным транспортом".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4.2.12. Помимо тары, предусмотренной настоящими Правилами, может быть использована дополнительная наружная тара при условии, что она не противоречит требованиям, предъявляемым к таре. Когда используется такая дополнительная тара, на ней проставляются предписанные предупредительные надписи и манипуляционные знаки по ГОСТ 14192-77 "Маркировка грузов".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4.2.13. Допускается совместная упаковка нескольких опасных веществ или их совместная упаковка с другими грузами, относящимися к различным классам, содержащими различные опасные вещества. В этом случае внутренняя тара должна быть тщательно и эффективным образом отделена одна от другой в сборной таре, так как в случае аварии или разрушения внутренней тары могут произойти такие опасные реакции, как выделение опасного тепла, горение, образование смесей, чувствительных к трению или ударам, выделение воспламеняющихся или ядовитых газов. При применении хрупкой тары и особенно когда эти сосуды содержат жидкости важно избегать возможного образования опасных смесей и следует принимать в связи с этим все необходимые меры, как-то: применение достаточного количества соответствующего прокладочного материала, размещение сосудов во второй прочной таре, подразделение сборной тары на несколько секций.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4.2.14. Если растворы веществ конкретно не указаны в перечне класса, к которому относятся растворенные вещества, они тем не менее должны рассматриваться как вещества, подпадающие под действие настоящих Правил, если их концентрация такова, что они сохраняют опасность, присущую самим веществам: в этом случае тара для этих растворов должна соответствовать требованиям, относящимся к классу этих веществ, причем имеется в виду, что нельзя использовать тару, которая не пригодна для перевозки жидкостей.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4.2.15. Смеси веществ, подпадающих под действие настоящих Правил, с другими веществами следует рассматривать как вещества, на которые распространяются требования этих Правил, если они продолжают представлять собой опасность, присущую самому веществу, подпадающему под действие Правил.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4.2.16. На каждом грузовом месте (упаковке) с опасными грузами должны быть нанесены изготовителем груза ясная маркировка, включающая знаки опасности по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ГОСТ 19433-88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ДОПОГ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 манипуляционные знаки по ГОСТ 14192-77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приложение 7.8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4.2.17. Знаки опасности наносятся: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упаковках, имеющих форму параллелепипеда (в том числе на контейнеры и пакеты), на боковой, торцевой и верхней поверхностях: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бочках - на одном из днищ и на обечайке с двух противоположных сторон;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мешках - в верхней части у шва с двух сторон;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кипах и тюках - на торцевой и боковой поверхностях.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других видах тары знаки опасности наносятся в наиболее удобных и видимых местах.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4.2.18. Манипуляционные знаки наносятся после знаков опасности.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4.2.19. Если груз обладает более чем одним видом опасности, то на упаковку наносятся все знаки опасности, указывающие виды этих опасностей. Номер класса наносится на знаке основного вида опасности.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Требования, предъявляемые к средствам механизации погрузочно-разгрузочных работ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Для выполнения погрузочно-разгрузочных операций с опасными грузами используется подъемно-транспортное оборудование, которое должно отвечать требованиям техники безопасности при выполнении этих работ.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Подъемно-транспортное оборудование должно содержаться в полной технической исправности и отвечать требованиям противопожарной безопасности и правилам Госгортехнадзора с подтверждением грузоподъемности кранов, лебедок и других грузоподъемных механизмов соответствующими документами, а также должны иметь надежное ограждение для предохранения грузов от падения.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Лебедки для подъема груза и устройства изменения вылета стрелы грузоподъемных машин, как правило, должны оборудоваться двумя тормозами, а при наличии одного тормоза нагрузка на лебедку не должна превышать 75 проц. от ее номинальной грузоподъемности.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4.3.4. Электродвигатели, применяемые на грузоподъемных машинах, постоянно занятых на работах с опасными грузами, должны изготавливаться во взрывобезопасном исполнении.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 Автопогрузчики и автокраны, работающие с опасными грузами 1, 2,3,4 и 5 классов, должны оборудоваться в соответствии требованиям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раздела 4.1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 (кроме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пунктов 4.1.6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5" w:anchor="block_419" w:history="1">
        <w:r w:rsidRPr="00D82B0C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4.1.9</w:t>
        </w:r>
      </w:hyperlink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5. Требования к водителям и персоналу, обслуживающему перевозки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Требования к водителям транспортных средств, перевозящих опасные грузы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5.1.1. Водитель транспортного средства при перевозке опасных грузов обязан соблюдать Правила дорожного движения, настоящие Правила и Инструкции по перевозке отдельных видов опасных грузов, не вошедших в номенклатуру, приведенную в Правилах.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5.1.2. Водитель, выделяемый для перевозки опасных грузов, обязан пройти специальную подготовку или инструктаж.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5.1.3. Специальная подготовка водителей транспортных средств, постоянно занятых на перевозках опасных грузов, включает: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изучение системы информации об опасности (обозначения транспортных средств и упаковок);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изучение свойств перевозимых опасных грузов;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обучение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приемам оказания первой медицинской помощи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пострадавшим при инцидентах: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действиям в случае инцидента (порядок действия, пожаротушение, первичные дегазация, дезактивация и дезинфекция);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подготовку и передачу донесений (докладов) соответствующим должностным лицам о происшедшем инциденте.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5.1.4. Водитель, временно занятый на перевозках опасных грузов, обязан пройти инструктаж по особенностям перевозки конкретного вида груза.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5.1.5. Водители, постоянно занятые на перевозках опасных грузов, обязаны проходить медицинский осмотр при поступлении на работу и последующие медицинские осмотры в соответствии с установленным графиком, но не реже одного раза в 3 года (Приказ Минздрава СССР от 29.09.89 г. N 555), а также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предрейсовый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медицинский контроль перед каждым рейсом по перевозке опасных грузов.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5.1.6. Водители, временно занятые на перевозках опасных грузов, обязаны проходить медицинский осмотр при назначении их на данный вид перевозок 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предрейсовый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медицинский контроль перед каждым рейсом по перевозке опасных грузов.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5.1.7. В транспортных документах должна быть сделана отметка о прохождении водителем, назначаемым на перевозку опасных грузов, специальной подготовки или инструктажа и медицинского контроля.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5.1.8. 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водителей, осуществляющих перевозку опасных грузов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Постановление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N 372 от 23 апреля 1994 г.).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5.1.9. Водитель, осуществляющий перевозку опасного груза, должен иметь при себе следующие транспортные документы: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лицензионную карточку на транспортное средство с отметкой "Перевозка ОГ";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путевой лист с указанием маршрута перевозки в соответствии с требованиями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раздела 2.6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приложения 7.11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Правил, с отметкой "Опасный груз", выполненной красным цветом, в верхнем левом углу и указанием в графе "Особые отметки" N опасного груза по списку ООН;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допуске води</w:t>
      </w:r>
      <w:r w:rsidR="00DF13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теля к перевозке опасных грузов;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аварийную карточку с</w:t>
      </w:r>
      <w:r w:rsidR="00DF13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истемы информации об опасности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товарно-транспортную накладную;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адреса и телефоны должностных лиц автотранспортной организации, грузоотправителя, грузополучателя, ответственных за перевозку дежурных частей органов ГАИ МВД России, расположенных по маршруту движения.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5.1.10. При перевозке опасных грузов водителю запрещается отклоняться от установленного и согласованного с ГАИ МВД России маршрута и мест стоянок, а также превышать установленную скорость движения.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5.1.11. В случае вынужденной остановки водитель обязан обозначить место стоянки знаком аварийной остановки или мигающим красным фонарем согласно Правилам дорожного движения и знаками, запрещающими остановку, предусмотренными настоящими Правилами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 4.1.9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5.1.12. При поломке автомобиля в пути следования и невозможности устранения на месте силами водителя технической неисправности водитель должен вызывать машину технического обеспечения перевозок и сообщить о месте своей вынужденной стоянки в ближайшие органы ГАИ МВД России.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5.1.13. В случае возникновения инцидента водитель обязан: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допускать посторонних лиц к месту инцидента;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сообщить о случившемся инциденте в ближайший орган ГАИ МВД России и при необходимости вызвать скорую медицинскую помощь;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вызывать аварийную бригаду;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оказать первую медицинскую помощь пострадавшим;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указанием аварийной карточки принять меры по первичной ликвидации последствий инцидента;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прибытии на место происшедшего инцидента представителей органов ГАИ МВД России и здравоохранения проинформировать их об опасности и принятых мерах и предъявить транспортные документы на перевозимый груз.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5.1.14. За время движения по маршруту перевозки водитель обязан периодически осуществлять контроль за техническим состоянием транспортного средства, а экспедитор - за креплением груза в кузове и за сохранностью маркировки и пломб.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5.1.15. Водителям транспортных средств, перевозящих опасные грузы, запрещается осуществлять заправку автомобилей топливом на автозаправочных станциях общего пользования. Заправка топливом этих транспортных средств осуществляется в соответствии с требованиями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пункта 2.9.14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5.1.16. При управлении транспортным средством с опасным грузом водителю запрещается: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резко трогать транспортное средство с места;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обгон транспорта, движущегося со скоростью более 30 км/час;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резко тормозить;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двигаться с выключенным сцеплением и двигателем;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курить в транспортном средстве во время движения (курить разрешается во время остановок не ближе чем в 50 м от места стоянки транспорта);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 открытым пламенем (в исключительных случаях для приготовления пищи огонь можно разводить на расстоянии не ближе 200 м от стоянки транспорта);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оставлять транспортное средство без надзора.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5.1.17. Запрещается на транспортном средстве, перевозящем опасный груз, одновременно перевозить другой груз, не указанный в товарно-транспортной документации, а также посторонних лиц.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Требования к персоналу, обслуживающему перевозки опасных грузов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Действия обслуживающего персонала должны соответствовать общим требованиям ведомственных должностных инструкций и настоящих Правил.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Персонал, сопровождающий транспортное средство, перевозящее опасный груз (экспедитор, охрана, дозиметрист и др.), обязан иметь свидетельство, удостоверяющее их право на сопровождение опасных грузов по данному маршруту. Свидетельство действительно при предъявлении документа, удостоверяющего личность сопровождающего.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5.2.3. Обслуживающий персонал, занятый на работах, связанных с хранением опасных грузов, должен пройти специальный инструктаж и обучение действиям по ликвидации последствий инцидентов.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5.2.4. К проведению погрузочно-разгрузочных работ с опасными грузами допускаются операторы со стажем работы не менее 3 лет на применяемом подъемно-транспортном оборудовании.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5.2.5. Оператор обязан соблюдать общие правила техники безопасности при выполнении погрузочно-разгрузочных работ, а также настоящие Правила.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5.2.6. Оператор, допущенный к работам с опасными грузами, обязан пройти специальную подготовку в объеме, приведенном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пункте 5.1.3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Правил, или специальный инструктаж по правилам погрузки и разгрузки данного вида опасного груза.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5.2.7. Операторы, постоянно занятые на работах с опасными грузами, должны проходить медицинский осмотр не реже одного раза в год.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5.2.8. Операторы, временно занятые на выполнении погрузочно-разгрузочных операций с опасными грузами, должны пройти медицинский осмотр при назначении на данный вид работ.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5.2.9. В случае возникновения инцидента при погрузке или разгрузке опасного груза оператор обязан: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допускать посторонних лиц к месту инцидента;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вызывать аварийную бригаду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раздел 2.13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оказать первую медицинскую помощь пострадавшим;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требованиями, перечисленными в аварийной карточке, принять меры по ликвидации последствий инцидента;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оказывать помощь в работе аварийной бригады.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5.2.10. В течение работы оператор обязан постоянно осуществлять контроль за техническим состоянием погрузочно-разгрузочной машины.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5.2.11. При проведении погрузочно-разгрузочных работ с опасными грузами оператору запрещается курить.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5.2.12. Обслуживающий персонал, занятый на ручной погрузке-разгрузке опасных грузов, должен пройти специальный инструктаж по правилам обращения с этими видами грузов и в ходе работы руководствоваться следующим: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строго выполнять требования, указанные маркировкой и предупредительными надписями, нанесенными на упаковку соответствующего груза;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осуществлять бросание опасного груза с плеч и его волочение;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местах проведения погрузочно-разгрузочных работ запрещается курить;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окончания погрузочно-разгрузочных работ произвести обеззараживание рабочей одежды в соответствии с установленными требованиями.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5.2.13. Обслуживающий персонал аварийной бригады обязан: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пройти предварительную подготовку по специальной программе (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 5.1.3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завершения выполнения каждой из работ по ликвидации последствий инцидентов проходить, помимо плановых, дополнительные медицинские освидетельствования;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содержать в полной технической исправности имеющиеся средства индивидуальной защиты, средства и имущество, предназначенные для ликвидации последствий инцидентов.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6. Особенности организации и технического обеспечения перевозок отдельных классов опасных грузов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Взрывчатые вещества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6.1.1. 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Исключен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6.1.2. Технология и последовательность погрузки взрывчатых веществ на транспортные средства должны осуществляться таким образом, чтобы у грузополучателя их можно было разгружать без дополнительного перемещения в кузове транспортного средства.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6.1.3. 3атаренные в бочки взрывчатые вещества должны перевозиться в лежачем положении бочек с ориентацией их вдоль продольной оси транспортного средства.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6.1.4. Перевозка взрывчатых веществ осуществляется при обязательном сопровождении транспортного средства ответственным лицом (экспедитором), выделяемым грузоотправителем-грузополучателем, имеющим право на охрану или производство работ с указанными взрывчатыми веществами.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6.1.5. Лицо, ответственное за перевозку взрывчатых веществ (сопровождающий экспедитор), должно находиться в кабине автомобиля, перевозящего взрывчатые вещества, а при движении колонной - в первом автомобиле.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6.1.6. При перевозке аммиачно-селитренных взрывчатых веществ (тротила и его сплавов с другими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нитросоединениями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 исключением взрывчатых веществ, содержащих жидкие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нитроэфиры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генсоген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ТЭН) в централизованных контейнерах должны соблюдаться требования ГОСТ 19747-74 "Транспортирование взрывчатых материалов в контейнерах. Общие требования".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6.1.7. Запрещается перевозка взрывчатых веществ на автоприцепах, автобусах общего назначения и автомобилях с пассажирами.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6.1.8. Перевозка взрывчатых веществ, содержащих жидкие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нитроэфиры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средствах, имеющих утепленные кузова.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6.1.9. При перевозке ящиков с порохом или снарядами они должны размещаться на расстоянии 0,5 м друг от друга и прочно закрепляться.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6.1.10. Запрещается проезд транспортного средства с взрывчатыми веществами на расстоянии ближе 300 м от очагов пожаров и ближе 80 м от "факелов" нефтегазовых промыслов.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6.1.11. 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 от других стоящих транспортных средств.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этих случаях обслуживающий персонал, кроме охраны, должен быть удален от транспортного средства на расстояние не менее 200 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6.1.12. Перевозка транспортных средств с взрывчатыми веществами на паромах через водные преграды должна осуществляться при отсутствии на пароме других транспортных средств и людей.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Газы сжатые, сжиженные и растворенные под давлением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6.2.1. Перевозка сжатых, сжиженных и растворенных под давлением газов производится согласно требованиям настоящих Правил, "Правил устройства и безопасной эксплуатации сосудов, работающих под давлением", утвержденных Госгортехнадзором СССР 27.11.87 г., "Временных правил перевозки сжиженного природного газа автомобильным транспортом", "Правил безопасности в газовом хозяйстве", утвержденных Госгортехнадзором СССР 26.06.79 г., а также "Технических условий на газ горючий природный сжиженный. Топливо для двигателей внутреннего сгорания" (ТУ-51-03-03.85).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6.2.2. Перевозка баллонов со сжатыми и сжиженными газами допускается при полной исправности баллонов и их арматуры, заглушек, а также при наличии на баллонах: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четких надписей определенной окраски;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предохранительного колпака;</w:t>
      </w:r>
    </w:p>
    <w:p w:rsidR="00D82B0C" w:rsidRPr="00D82B0C" w:rsidRDefault="00B67374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знаков опасности</w:t>
      </w:r>
      <w:r w:rsidR="00D82B0C"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6.2.3. Наполнение баллонов газами производится до установленной нормы, о чем делается пометка в товарно-транспортной накладной "Баллоны наполнены не выше установленной нормы", а также делается запись "Баллоны проверены на герметичность, утечек газа нет".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6.2.4. На бортовых автомобилях баллоны со сжатым и сжиженным газом перевозятся: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горизонтальном положении на специальных деревянных подкладках с вырезанными гнездами по размеру диаметров баллонов, вентилями внутрь кузова;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вертикальном положении - с установленными на баллонах кольцами, изготовленными из резины или веревки диаметром не менее 25 мм для предохранения от ударов.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Предельная нагрузка автомобиля устанавливается в зависимости от категории дорог.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6.2.5. При перевозке баллонов с газом в летнее время они должны укрываться брезентом в целях защиты от нагрева солнечными лучами, кроме того, на бортовые автомобили должны быть установлены два углекислотных или порошковых огнетушителя, в переднем углу левого борта - красный флажок.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6.2.6. Автомобили-цистерны, применяемые для перевозки сжатых, сжиженных и растворенных под давлением газов, должны иметь, помимо надписей, предусмотренных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пунктом 2.8.5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настоящих Правил, следующие клейма и надписи: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завода-изготовителя;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цистерны;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 изготовления и дата освидетельствования;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вес в тоннах;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емкость в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величина рабочего и пробного давления в кг/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кв.см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клеймо ОТК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заводаизготовителя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регистрационный номер.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6.2.7. На автомобилях-цистернах должно быть установлено следующее оборудование: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вентиль для заполнения и выпуска (слива) перевозимых газов;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вентиль для отбора паров перевозимых газов;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вентиль для выравнивания давления и выпуска (сброса) паров на верхней части цистерны;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два предохранительных клапана;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манометр;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устройства контроля уровня жидкости;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устройства, автоматически защищающие автоцистерну от аварийных расходов газа по сливо-наливным коммуникациям.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6.2.8. При проведении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газосброса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случае необходимости) следует руководствоваться следующими требованиями: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районе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газосброса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посторонним лицам запрещается находиться на расстоянии ближе 50 м;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газосброс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токсичных веществ разрешается в специально отведенных для этой цели местах и с соблюдением мер личной безопасности персонала;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газосброса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двигатель транспортного средства должен быть выключен, транспортное средство и коммуникации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газосброса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надежно заземлены;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давление сброса не должно превышать более чем на 10 проц. рабочее давление цистерны;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давление в цистерне должно понижаться со скоростью не более чем на 0,1 кг/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кв.см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минуту;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сброс газа должен производиться по ветру в сторону от транспортного средства, населенных пунктов и строений.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Легковоспламеняющиеся жидкости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6.3.1. Легковоспламеняющимися жидкостями считаются жидкости, давление паров которых при температуре +50° С составляет не более 300 кПа (3 бара), а температура вспышки - не более 100° С.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6.3.2. Легковоспламеняющиеся жидкости из числа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перекисляющихся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(эфиры и некоторые гетероциклические кислородные вещества) допускаются к перевозке в том случае, если содержание перекиси в них не превышает 0,3 проц.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6.3.3. Аптекарские,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москальные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парфюмерные товары и другие смеси, содержащие горючие вещества, относятся к опасным грузам в случае, если температура вспышки этих смесей ниже 100° С.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Легковоспламеняющиеся вещества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6.4.1. Вещества, выделяющие при соприкосновении с водой легковоспламеняющиеся газы, должны перевозиться в герметичной таре на транспортном средстве с закрытым кузовом.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товарно-транспортной накладной на перевозку легковоспламеняющегося вещества обязательно делается пометка "Загорается от воды".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6.4.2. Легковоспламеняющиеся вещества в зависимости от вида упаковываются: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натрий металлический и другие щелочные металлы упаковываются в герметично закупоренные железные банки, заполненные маловязким минеральным маслом или керосином, весом до 10 кг, и в железные бочки весом до 100 кг;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белый и желтый фосфор перевозится в воде в металлических запаянных банках, которые упаковываются в деревянные ящики;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красный фосфор упаковывается герметически в металлические банки типа 1 или 3 - ГОСТ 5044-79 "Барабаны стальные тонкостенные для химических продуктов. Технические условия" (Стандарт СЭВ 3697-82). Вес банок не более 16 кг. Герметичность банок достигается применением прокладочных материалов. Снаружи банки покрывают антикоррозионным покрытием.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Банки для перевозки упаковываются в деревянные ящики или фанерные барабаны. Общий вес одного грузового места допускается не более 95 кг;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кинолента, рентгеновская пленка и другие аналогичные грузы перевозятся в металлических коробках, уложенных в металлические ящики, общий вес упаковки до 50 кг;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карбид кальция и другие аналогичные грузы упаковываются в железные барабаны. Вес упаковки должен быть не более 100 кг;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аммониевый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никрат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никриновая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кислота, мочевина азотнокислая, тринитробензол,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тринитробензойная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кислота или тринитротолуол, влажные с содержанием воды не менее 10 проц. или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пикромат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циркория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влажный с содержанием не менее 20 проц. воды, перевозятся в стеклянной таре. Вес груза в одной упаковке должен быть не более 1 кг. Для перевозки стеклянные емкости упаковываются в деревянные ящики.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6.4.3. Сера и нафталин в расплавленном состоянии могут перевозиться в автомобилях-цистернах.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6.4.4. Цистерны, применяемые для перевозки расплавленной серы или нафталина, должны изготавливаться из листовой стали толщиной не менее 6 мм или алюминиевых сплавов, обладающих такой же механической прочностью, и иметь: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термоизоляцию для поддержания температуры внутри цистерны у стенок не менее 70°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клапан, открывающийся внутрь или наружу под давлением от 0,2 до 0,3 кг/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кв.см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Клапаны на цистерне, используемые для перевозки расплавленной серы или нафталина, могут не быть, если цистерна рассчитана на рабочее давление в 2 кг/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кв.см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 Окисляющие вещества и органические перекиси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6.5.1. Окисляющие вещества и органические перекиси могут перевозиться в стандартной заводской упаковке.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6.5.2. При погрузке-разгрузке и перевозке окисляющих веществ и органических перекисей во избежание самовозгорания, пожара или взрыва необходимо избегать, их засорения или смешивания с древесными опилками, соломой, углем, торфом, мучной пылью и другими органическими веществами.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6.5.3. При погрузке, разгрузке и перевозке легко разлагающихся перекисей должен обеспечиваться следующий температурный режим: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технические чистые перекиси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диоктаноила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дикаприлила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не выше +10°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перекись ацетил-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циклогексансульфонила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-10°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пероксидикарбонта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диизопропила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+20°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перпивалт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третбутила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-10°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с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флегматизатором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+2°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растворителем - -5°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перекись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3,5:5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-триметилгенсаноила в растворе с замедлителем (20 проц.) - 0°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 чистая перекись бис-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деканойна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+20°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технически чистая перекись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диперларгонила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 чистый пер-2-этилгенсаноат бутила - +20°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пероксидикарбонат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бис-этила-2-генсила с замедлителем или растворителем (55 проц.) - 10°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перизонитрат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третичного бутила с растворителем (25 проц.) - +10° 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6.5.4. Автомобили-фургоны с изотермическим кузовом, используемые для перевозок органических перекисей, должны отвечать следующим требованиям: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температурный режим в соответствии с пунктом 6.5.3, независимо от температуры окружающей среды;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предохранять кабину водителя от проникновения в нее паров перевозимых перекисей;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контроль за температурным состоянием перевозимых грузов из кабины водителя;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 соответствующую вентиляцию, не вызывающую нарушение заданного температурного режима;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применяемые охлаждающие вещества должны быть невоспламеняемыми.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использовать для охлаждения жидкий кислород или воздух. При использовании автомобилей (прицепов)-рефрижераторов для перевозки органических перекисей их холодильная установка должна работать независимо от работы двигателя автомобиля.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6.5.5. При перевозках легкоразлагающихся перекисей на короткие расстояния разрешается применение специальных предохранительных упаковок с холодильными реагентами, обеспечивающими поддержание необходимого температурного режима в течение всего времени, затрачиваемого на перевозку и выполнение погрузочно-разгрузочных операций.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6.5.6. Перед загрузкой окисляющих веществ и органических перекисей кузова транспортных средств должны быть тщательно очищены от пыли и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остатков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ранее перевозимых в них грузов.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 Ядовитые и инфекционные вещества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6.6.1. Ядовитые вещества принимаются к перевозке на автомобильном транспорте в заводской упаковке.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6.6.2. Перевозка особо опасных ядовитых и инфекционных веществ производится с вооруженной охраной. Допускается наличие невооруженной охраны только при внутригородских перевозках.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6.6.3. Перевозка синильной кислоты в летнее время (апрель - октябрь) производится с соблюдением мер защиты грузовых мест от воздействия солнечных лучей. При покрытии грузовых мест брезентом он должен располагаться на высоте не менее чем 20 см над перевозимым грузом.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6.6.4. Погрузочно-разгрузочные работы с ядовитыми веществами производятся с обеспечением надежной охраны, исключающей допуск в пункт погрузки (разгрузки) посторонних лиц.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6.6.5. Перевозка инфекционных веществ, перечисленных в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приложении 7.1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производится с соблюдением следующих требований: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вентиляции закрытых кузовов;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предварительная обработка кузова транспортного средства дезинфицирующими растворами и дезодорантами, уничтожающими неприятные запахи.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зимнее время допускается перевозка инфекционных веществ в открытых кузовах.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 Радиоактивные вещества</w:t>
      </w:r>
    </w:p>
    <w:p w:rsidR="00D82B0C" w:rsidRPr="00B67374" w:rsidRDefault="00D82B0C" w:rsidP="00B67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6.7.1. Перевозка радиоактивных веществ осуществляется в соответствии требованиям настоящих Правил и Правил ОПБЗ-83 (ОПБЗ-94) и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ПБТРВ-73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(ПБТРВ-94), а в случае международных перевозок Правил МАГАТЭ.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6.7.2. Номенклатура радиоактивных веществ устанавливается Правилами безопасности при транспортировании радиоактивных веществ [(ПБТРВ-73 (ПБТР8-94)].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 Едкие и коррозионные вещества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6.8.1. При перевозках свинцового шлака, содержащего серную кислоту, кузов транспортного средства изнутри должен покрываться слоем картона, пропитанного парафином или дегтем, а при перевозке указанного груза под брезентом не допускается его непосредственное соприкосновение с грузом.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6.8.2. Транспортные средства, предназначенные для перевозки едких и коррозионных веществ, должны быть очищены от горючих остатков (солома, сено, бумага и т.п.).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6.8.3. При производстве погрузочно-разгрузочных работ с кислотами для защиты обслуживающего персонала применяются следующие средства: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противокислотный фартук;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суконный костюм;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резиновые перчатки;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очки или маска.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с кислотами в одежде из хлопчатобумажной ткани без ее кислостойкой пропитки запрещается.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6.8.4. При производстве погрузочно-разгрузочных работ с щелочами используются те же защитные средства, что и при работе с кислотой, и костюм с кислостойкой пропиткой.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 Вещества с относительно низкой опасностью при транспортировании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6.9.1. К веществам с относительно низкой опасностью при транспортировании относятся: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горючие вещества и материалы (эфиры, нефтепродукты, сера коллоидная,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динитроортокрезолат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аммония, жмых, рыбная мука, смолы, стружка древесная, хлопок);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вещества, становящиеся едкими и коррозионными при определенных условиях (окислители, известь негашеная, сульфиды натрия и калия, соли аммония);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слабоядовитые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вещества (пестициды,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изоцианиты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красители, масла технические, соединения меди, карбоната аммония, семена и плоды ядовитые, анодная масса);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аэрозоли.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6.9.2. Вещества, перечисленные в пункте 6.9.1, перевозятся в соответствии общим требованиям настоящих Правил без применения системы информации об опасности.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Согласовано: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Министерство внутренних дел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Российской Федерации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20.10.1994 г.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br/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Министерство Российской Федерации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по делам гражданской обороны, чрезвычайным ситуациям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и ликвидации последствий стихийных бедствий</w:t>
      </w:r>
    </w:p>
    <w:p w:rsidR="00D82B0C" w:rsidRPr="00B67374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B67374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28.02.1995 г.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Классификация опасных грузов по характеру и степени опасности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и пиротехнические вещества и изделия с опасностью взрыва массой, когда взрыв мгновенно охватывает весь груз;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и пиротехнические вещества и изделия, не взрывающиеся массой: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1.6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примечание: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взрывчатые смеси газов, паров и пыли не рассматриваются как взрывчатые вещества.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газы сжатые, сжиженные охлаждением и растворенные под давлением, отвечающие хотя бы одному из следующих условий: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абсолютное давление паров при температуре 50°С равно или выше 3 кгс/см2 (300 КПа);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критическая температура ниже 50°С.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физическому состоянию газы делятся на: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сжатые, критическая температура которых ниже -10°С;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сжиженные, критическая температура которых равна или выше -10°С, но не ниже 70°С;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сжиженные, критическая температура которых равна или выше 70°С;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растворенные под давлением;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сжиженные переохлаждением;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аэрозоли и сжатые газы, попадающие под действие специальных предписаний.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невоспламеняющиеся газы;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невоспламеняющиеся ядовитые газы;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газы;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ядовитые газы;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химически неустойчивые;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2.6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химически неустойчивые ядовитые.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61°С и ниже;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3.1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легковоспламеняющиеся жидкости с низкой температурой вспышки и жидкости, имеющие температуру вспышки в закрытом тигле ниже минус 18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град.С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имеющие температуру вспышки в сочетании с другими опасными свойствами, кроме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легковоспламеняемости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3.2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жидкости со средней температурой вспышки - жидкости с температурой вспышки в закрытом тигле от минус 18 до плюс 23°С;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3.3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жидкости с высокой температурой вспышки - жидкости с температурой вспышки от 23 до 61°С включительно в закрытом тигле.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4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подкласс 4.1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4.2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4.3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вещества, выделяющие воспламеняющиеся газы при взаимодействии с водой.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5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5.1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5.2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6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6.1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ядовитые (токсичные) вещества, способные вызвать отравление при вдыхании (паров, пыли), попадании внутрь или контакте с кожей;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6.2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вещества и материалы, содержащие болезнетворные микроорганизмы, опасные для людей и животных.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7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радиоактивные вещества с удельной активностью более 70 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кБк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/кг (</w:t>
      </w:r>
      <w:proofErr w:type="spell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нКи</w:t>
      </w:r>
      <w:proofErr w:type="spell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/г).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8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8.1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кислоты,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8.2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щелочи;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8.3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разные едкие и коррозионные вещества.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Класс 9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9.1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твердые и </w:t>
      </w:r>
      <w:proofErr w:type="gramStart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жидкие горючие вещества</w:t>
      </w:r>
      <w:proofErr w:type="gramEnd"/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материалы, которые по своим свойствам не относятся к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3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D82B0C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4-му классам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 при определенных условиях могут быть опасными в пожарном отношении (горючие жидкости с температурой вспышки от +61°С до +100°С в закрытом сосуде, волокна и другие аналогичные материалы);</w:t>
      </w:r>
    </w:p>
    <w:p w:rsidR="00D82B0C" w:rsidRPr="00D82B0C" w:rsidRDefault="00D82B0C" w:rsidP="00D82B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подкласс 9.2</w:t>
      </w: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вещества, становящиеся едкими и коррозионными при определенных условиях;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опасных грузов, допущенных к перевозкам</w:t>
      </w: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автомобильным транспортом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978"/>
        <w:gridCol w:w="1079"/>
        <w:gridCol w:w="1154"/>
        <w:gridCol w:w="716"/>
      </w:tblGrid>
      <w:tr w:rsidR="00D82B0C" w:rsidRPr="00D82B0C" w:rsidTr="00D82B0C">
        <w:tc>
          <w:tcPr>
            <w:tcW w:w="2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опасного груза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spellEnd"/>
            <w:proofErr w:type="gram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списку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ООН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807FB9" w:rsidP="00D82B0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7100" w:history="1">
              <w:proofErr w:type="gramStart"/>
              <w:r w:rsidR="00D82B0C" w:rsidRPr="00D82B0C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Класс</w:t>
              </w:r>
            </w:hyperlink>
            <w:r w:rsidR="00D82B0C"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2B0C"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подкласс</w:t>
            </w:r>
            <w:proofErr w:type="gramEnd"/>
            <w:r w:rsidR="00D82B0C"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опасного</w:t>
            </w:r>
            <w:r w:rsidR="00D82B0C"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груза</w:t>
            </w:r>
          </w:p>
        </w:tc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</w:t>
            </w:r>
            <w:proofErr w:type="spellEnd"/>
            <w:proofErr w:type="gram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зующий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тельный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</w:t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меча-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D82B0C" w:rsidRPr="00D82B0C" w:rsidTr="00D82B0C">
        <w:tc>
          <w:tcPr>
            <w:tcW w:w="2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2B0C" w:rsidRPr="00D82B0C" w:rsidTr="00C4603F">
        <w:tc>
          <w:tcPr>
            <w:tcW w:w="2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  <w:p w:rsidR="00C4603F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Нефть сырая </w:t>
            </w:r>
          </w:p>
          <w:p w:rsidR="00C4603F" w:rsidRP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1270</w:t>
            </w:r>
          </w:p>
          <w:p w:rsidR="00C4603F" w:rsidRP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1267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C4603F" w:rsidRPr="00D82B0C" w:rsidRDefault="00C4603F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2B0C" w:rsidRPr="00D82B0C" w:rsidRDefault="00D82B0C" w:rsidP="00D82B0C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D82B0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опасных грузов, перевозка которых в международном автомобильном сообщении по территории Российской Федерации осуществляется по специальным разрешениям Минтранса России</w:t>
      </w:r>
    </w:p>
    <w:p w:rsidR="00D82B0C" w:rsidRPr="00D82B0C" w:rsidRDefault="00D82B0C" w:rsidP="00D82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7EB6" w:rsidRPr="00D82B0C" w:rsidRDefault="00D82B0C" w:rsidP="00D82B0C">
      <w:r w:rsidRPr="00D82B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82B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786"/>
        <w:gridCol w:w="994"/>
        <w:gridCol w:w="1298"/>
        <w:gridCol w:w="1563"/>
        <w:gridCol w:w="1125"/>
      </w:tblGrid>
      <w:tr w:rsidR="00427EB6" w:rsidRPr="00D82B0C" w:rsidTr="000D27EA"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spellEnd"/>
            <w:proofErr w:type="gram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списку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ООН</w:t>
            </w:r>
          </w:p>
        </w:tc>
        <w:tc>
          <w:tcPr>
            <w:tcW w:w="15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опасного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</w:t>
            </w:r>
          </w:p>
        </w:tc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74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опасности</w:t>
            </w:r>
          </w:p>
        </w:tc>
        <w:tc>
          <w:tcPr>
            <w:tcW w:w="8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перечня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ДОПОГ</w:t>
            </w:r>
          </w:p>
        </w:tc>
        <w:tc>
          <w:tcPr>
            <w:tcW w:w="64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(брутто-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опасных</w:t>
            </w:r>
            <w:proofErr w:type="gram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спортной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единице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ДОПОГ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10011)</w:t>
            </w:r>
          </w:p>
        </w:tc>
      </w:tr>
      <w:tr w:rsidR="00427EB6" w:rsidRPr="00D82B0C" w:rsidTr="000D27EA"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B6" w:rsidRPr="00D82B0C" w:rsidTr="000D27EA"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5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сырая</w:t>
            </w:r>
          </w:p>
        </w:tc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3,1° а),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2° а)</w:t>
            </w:r>
          </w:p>
        </w:tc>
        <w:tc>
          <w:tcPr>
            <w:tcW w:w="64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EB6" w:rsidRPr="00D82B0C" w:rsidTr="000D27EA"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5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Нефти </w:t>
            </w:r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дистилляты,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н.у.к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3,1°а),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2° а)</w:t>
            </w:r>
          </w:p>
        </w:tc>
        <w:tc>
          <w:tcPr>
            <w:tcW w:w="64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27EB6" w:rsidRPr="00D82B0C" w:rsidTr="000D27EA"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1268</w:t>
            </w:r>
          </w:p>
        </w:tc>
        <w:tc>
          <w:tcPr>
            <w:tcW w:w="15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н.у.к</w:t>
            </w:r>
            <w:proofErr w:type="spellEnd"/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3,1° а),</w:t>
            </w: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2° а)</w:t>
            </w:r>
          </w:p>
        </w:tc>
        <w:tc>
          <w:tcPr>
            <w:tcW w:w="642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27EB6" w:rsidRPr="00D82B0C" w:rsidRDefault="00427EB6" w:rsidP="000D27E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F26F1" w:rsidRPr="00D82B0C" w:rsidRDefault="003F26F1" w:rsidP="00D82B0C"/>
    <w:sectPr w:rsidR="003F26F1" w:rsidRPr="00D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3"/>
    <w:rsid w:val="003138FB"/>
    <w:rsid w:val="003F26F1"/>
    <w:rsid w:val="00427EB6"/>
    <w:rsid w:val="00807FB9"/>
    <w:rsid w:val="00A21795"/>
    <w:rsid w:val="00B67374"/>
    <w:rsid w:val="00C4603F"/>
    <w:rsid w:val="00CB78A3"/>
    <w:rsid w:val="00D82B0C"/>
    <w:rsid w:val="00D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8E65-6262-4D72-BF81-E4BFFA5C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F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D82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138F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82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82B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8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6013/" TargetMode="External"/><Relationship Id="rId5" Type="http://schemas.openxmlformats.org/officeDocument/2006/relationships/hyperlink" Target="http://base.garant.ru/106013/" TargetMode="External"/><Relationship Id="rId4" Type="http://schemas.openxmlformats.org/officeDocument/2006/relationships/hyperlink" Target="http://base.garant.ru/106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9376</Words>
  <Characters>53448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комп11</dc:creator>
  <cp:keywords/>
  <dc:description/>
  <cp:lastModifiedBy>комп11</cp:lastModifiedBy>
  <cp:revision>8</cp:revision>
  <dcterms:created xsi:type="dcterms:W3CDTF">2015-06-22T08:39:00Z</dcterms:created>
  <dcterms:modified xsi:type="dcterms:W3CDTF">2015-06-30T09:12:00Z</dcterms:modified>
</cp:coreProperties>
</file>